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3E36" w:rsidRDefault="00553E36" w:rsidP="00CB47D0">
      <w:pPr>
        <w:jc w:val="center"/>
      </w:pPr>
    </w:p>
    <w:p w:rsidR="00111C29" w:rsidRDefault="00CB47D0" w:rsidP="00CB47D0">
      <w:pPr>
        <w:jc w:val="center"/>
      </w:pPr>
      <w:r>
        <w:t>Talking Points</w:t>
      </w:r>
    </w:p>
    <w:p w:rsidR="00DE6B7D" w:rsidRPr="00553E36" w:rsidRDefault="00553E36" w:rsidP="00CB47D0">
      <w:pPr>
        <w:jc w:val="center"/>
        <w:rPr>
          <w:b/>
          <w:bCs/>
          <w:sz w:val="28"/>
          <w:szCs w:val="28"/>
        </w:rPr>
      </w:pPr>
      <w:r w:rsidRPr="00553E36">
        <w:rPr>
          <w:b/>
          <w:bCs/>
          <w:sz w:val="28"/>
          <w:szCs w:val="28"/>
        </w:rPr>
        <w:t>Here is w</w:t>
      </w:r>
      <w:r w:rsidR="00CB47D0" w:rsidRPr="00553E36">
        <w:rPr>
          <w:b/>
          <w:bCs/>
          <w:sz w:val="28"/>
          <w:szCs w:val="28"/>
        </w:rPr>
        <w:t xml:space="preserve">hat makes the 2024 </w:t>
      </w:r>
      <w:r w:rsidRPr="00553E36">
        <w:rPr>
          <w:b/>
          <w:bCs/>
          <w:sz w:val="28"/>
          <w:szCs w:val="28"/>
        </w:rPr>
        <w:t xml:space="preserve">Redistricting </w:t>
      </w:r>
      <w:r w:rsidR="00CB47D0" w:rsidRPr="00553E36">
        <w:rPr>
          <w:b/>
          <w:bCs/>
          <w:sz w:val="28"/>
          <w:szCs w:val="28"/>
        </w:rPr>
        <w:t xml:space="preserve">Resolution </w:t>
      </w:r>
      <w:r w:rsidR="00DE6B7D" w:rsidRPr="00553E36">
        <w:rPr>
          <w:b/>
          <w:bCs/>
          <w:sz w:val="28"/>
          <w:szCs w:val="28"/>
        </w:rPr>
        <w:t>a winner for New Mexico</w:t>
      </w:r>
      <w:r w:rsidRPr="00553E36">
        <w:rPr>
          <w:b/>
          <w:bCs/>
          <w:sz w:val="28"/>
          <w:szCs w:val="28"/>
        </w:rPr>
        <w:t>.</w:t>
      </w:r>
    </w:p>
    <w:p w:rsidR="00CB47D0" w:rsidRPr="00553E36" w:rsidRDefault="00DE6B7D" w:rsidP="00CB47D0">
      <w:pPr>
        <w:jc w:val="center"/>
        <w:rPr>
          <w:sz w:val="28"/>
          <w:szCs w:val="28"/>
        </w:rPr>
      </w:pPr>
      <w:r w:rsidRPr="00553E36">
        <w:rPr>
          <w:sz w:val="28"/>
          <w:szCs w:val="28"/>
        </w:rPr>
        <w:t xml:space="preserve">How is it </w:t>
      </w:r>
      <w:r w:rsidR="00CB47D0" w:rsidRPr="00553E36">
        <w:rPr>
          <w:sz w:val="28"/>
          <w:szCs w:val="28"/>
        </w:rPr>
        <w:t>different</w:t>
      </w:r>
      <w:r w:rsidR="00080827" w:rsidRPr="00553E36">
        <w:rPr>
          <w:sz w:val="28"/>
          <w:szCs w:val="28"/>
        </w:rPr>
        <w:t xml:space="preserve"> from the 2023</w:t>
      </w:r>
      <w:r w:rsidR="00CB47D0" w:rsidRPr="00553E36">
        <w:rPr>
          <w:sz w:val="28"/>
          <w:szCs w:val="28"/>
        </w:rPr>
        <w:t>?</w:t>
      </w:r>
    </w:p>
    <w:p w:rsidR="00CB47D0" w:rsidRDefault="00CB47D0" w:rsidP="00CB47D0">
      <w:pPr>
        <w:jc w:val="center"/>
      </w:pPr>
    </w:p>
    <w:p w:rsidR="00E8728B" w:rsidRDefault="00E8728B" w:rsidP="009D6705">
      <w:pPr>
        <w:jc w:val="center"/>
        <w:sectPr w:rsidR="00E8728B" w:rsidSect="00653658">
          <w:pgSz w:w="12240" w:h="15840"/>
          <w:pgMar w:top="729" w:right="1440" w:bottom="378" w:left="1440" w:header="720" w:footer="720" w:gutter="0"/>
          <w:cols w:space="720"/>
          <w:docGrid w:linePitch="360"/>
        </w:sectPr>
      </w:pPr>
    </w:p>
    <w:p w:rsidR="00E8728B" w:rsidRPr="00553E36" w:rsidRDefault="00E8728B" w:rsidP="009D6705">
      <w:pPr>
        <w:jc w:val="center"/>
        <w:rPr>
          <w:b/>
          <w:bCs/>
        </w:rPr>
      </w:pPr>
      <w:r w:rsidRPr="00553E36">
        <w:rPr>
          <w:b/>
          <w:bCs/>
        </w:rPr>
        <w:t>2023</w:t>
      </w:r>
    </w:p>
    <w:p w:rsidR="00E8728B" w:rsidRDefault="00E8728B" w:rsidP="00E8728B">
      <w:pPr>
        <w:jc w:val="center"/>
      </w:pPr>
    </w:p>
    <w:p w:rsidR="00E8728B" w:rsidRDefault="00492F9E" w:rsidP="00E8728B">
      <w:r>
        <w:t>The State Ethics Commission handled applications through an unspecified public application process.  The SEC would solicit, accept and evaluate applications.</w:t>
      </w:r>
    </w:p>
    <w:p w:rsidR="00492F9E" w:rsidRDefault="00492F9E" w:rsidP="00E8728B"/>
    <w:p w:rsidR="00492F9E" w:rsidRDefault="00492F9E" w:rsidP="00E8728B"/>
    <w:p w:rsidR="004156C6" w:rsidRDefault="004156C6" w:rsidP="00E8728B"/>
    <w:p w:rsidR="004156C6" w:rsidRDefault="004156C6" w:rsidP="00E8728B"/>
    <w:p w:rsidR="004156C6" w:rsidRDefault="004156C6" w:rsidP="00E8728B"/>
    <w:p w:rsidR="004156C6" w:rsidRDefault="004156C6" w:rsidP="00E8728B"/>
    <w:p w:rsidR="004156C6" w:rsidRDefault="004156C6" w:rsidP="00E8728B"/>
    <w:p w:rsidR="00FF31A8" w:rsidRDefault="00FF31A8" w:rsidP="00E8728B"/>
    <w:p w:rsidR="00FF31A8" w:rsidRDefault="00FF31A8" w:rsidP="00E8728B"/>
    <w:p w:rsidR="00492F9E" w:rsidRDefault="00492F9E" w:rsidP="00E8728B">
      <w:r>
        <w:t>The SEC presents the list to the legislative leadership</w:t>
      </w:r>
      <w:r w:rsidR="009D6705">
        <w:t>.</w:t>
      </w:r>
      <w:r>
        <w:t xml:space="preserve"> </w:t>
      </w:r>
      <w:r w:rsidR="009D6705">
        <w:t>T</w:t>
      </w:r>
      <w:r>
        <w:t xml:space="preserve">he </w:t>
      </w:r>
      <w:r w:rsidR="004156C6">
        <w:t>t</w:t>
      </w:r>
      <w:r>
        <w:t>wo leaders in each chamber may strike up to two applicants each.</w:t>
      </w:r>
    </w:p>
    <w:p w:rsidR="00492F9E" w:rsidRDefault="00492F9E" w:rsidP="00E8728B"/>
    <w:p w:rsidR="004156C6" w:rsidRDefault="00492F9E" w:rsidP="00E8728B">
      <w:r>
        <w:t xml:space="preserve">The SEC then appoints </w:t>
      </w:r>
      <w:r w:rsidR="004156C6">
        <w:t>nine</w:t>
      </w:r>
      <w:r>
        <w:t xml:space="preserve"> to the commission, three from each of the two major parties and three who are either DTS or from a minor party.  </w:t>
      </w:r>
    </w:p>
    <w:p w:rsidR="004156C6" w:rsidRDefault="004156C6" w:rsidP="00E8728B"/>
    <w:p w:rsidR="00E8728B" w:rsidRDefault="00492F9E" w:rsidP="00E8728B">
      <w:r>
        <w:t xml:space="preserve">One of these must be a </w:t>
      </w:r>
      <w:r w:rsidR="00E8728B">
        <w:t xml:space="preserve">retired district court judge, appellate court judge, or supreme court justice </w:t>
      </w:r>
      <w:r>
        <w:t>who would serve as</w:t>
      </w:r>
      <w:r w:rsidR="00E8728B">
        <w:t xml:space="preserve"> chair of the commission</w:t>
      </w:r>
      <w:r>
        <w:t>.</w:t>
      </w:r>
    </w:p>
    <w:p w:rsidR="00E8728B" w:rsidRDefault="00E8728B" w:rsidP="00CB47D0"/>
    <w:p w:rsidR="00FF31A8" w:rsidRDefault="00FF31A8" w:rsidP="004156C6">
      <w:pPr>
        <w:jc w:val="center"/>
      </w:pPr>
    </w:p>
    <w:p w:rsidR="00FF31A8" w:rsidRDefault="00FF31A8" w:rsidP="004156C6">
      <w:pPr>
        <w:jc w:val="center"/>
      </w:pPr>
    </w:p>
    <w:p w:rsidR="00FF31A8" w:rsidRDefault="00FF31A8" w:rsidP="004156C6">
      <w:pPr>
        <w:jc w:val="center"/>
      </w:pPr>
    </w:p>
    <w:p w:rsidR="00FF31A8" w:rsidRDefault="00FF31A8" w:rsidP="00FF31A8">
      <w:r>
        <w:t>Partisan data is not allowed in drawing the maps.</w:t>
      </w:r>
    </w:p>
    <w:p w:rsidR="00FF31A8" w:rsidRDefault="00FF31A8" w:rsidP="00FF31A8">
      <w:pPr>
        <w:jc w:val="center"/>
      </w:pPr>
    </w:p>
    <w:p w:rsidR="00FF31A8" w:rsidRDefault="00FF31A8" w:rsidP="00FF31A8">
      <w:r>
        <w:t xml:space="preserve">There were prohibitions on applicants with </w:t>
      </w:r>
    </w:p>
    <w:p w:rsidR="00FF31A8" w:rsidRDefault="00FF31A8" w:rsidP="00FF31A8">
      <w:r>
        <w:t>former political involvement.</w:t>
      </w:r>
    </w:p>
    <w:p w:rsidR="009D6705" w:rsidRDefault="009D6705" w:rsidP="009D6705"/>
    <w:p w:rsidR="009D6705" w:rsidRDefault="009D6705" w:rsidP="009D6705">
      <w:r>
        <w:t>All language is in the SJR.</w:t>
      </w:r>
    </w:p>
    <w:p w:rsidR="00653658" w:rsidRDefault="00653658" w:rsidP="009D6705">
      <w:pPr>
        <w:jc w:val="center"/>
        <w:rPr>
          <w:b/>
          <w:bCs/>
        </w:rPr>
      </w:pPr>
    </w:p>
    <w:p w:rsidR="00653658" w:rsidRDefault="00653658" w:rsidP="009D6705">
      <w:pPr>
        <w:jc w:val="center"/>
        <w:rPr>
          <w:b/>
          <w:bCs/>
        </w:rPr>
      </w:pPr>
    </w:p>
    <w:p w:rsidR="00653658" w:rsidRDefault="00653658" w:rsidP="009D6705">
      <w:pPr>
        <w:jc w:val="center"/>
        <w:rPr>
          <w:b/>
          <w:bCs/>
        </w:rPr>
      </w:pPr>
    </w:p>
    <w:p w:rsidR="00653658" w:rsidRDefault="00653658" w:rsidP="009D6705">
      <w:pPr>
        <w:jc w:val="center"/>
        <w:rPr>
          <w:b/>
          <w:bCs/>
        </w:rPr>
      </w:pPr>
    </w:p>
    <w:p w:rsidR="00492F9E" w:rsidRPr="00553E36" w:rsidRDefault="004156C6" w:rsidP="009D6705">
      <w:pPr>
        <w:jc w:val="center"/>
      </w:pPr>
      <w:r w:rsidRPr="00553E36">
        <w:rPr>
          <w:b/>
          <w:bCs/>
        </w:rPr>
        <w:t>2024</w:t>
      </w:r>
    </w:p>
    <w:p w:rsidR="00492F9E" w:rsidRDefault="00492F9E" w:rsidP="00CB47D0"/>
    <w:p w:rsidR="00492F9E" w:rsidRDefault="00492F9E" w:rsidP="00CB47D0">
      <w:r>
        <w:t>The office of the Secretary of State will randomly send out applications to New Mexico registered voters at a rate which is proportional to political party or DTS designation.</w:t>
      </w:r>
    </w:p>
    <w:p w:rsidR="00492F9E" w:rsidRDefault="00492F9E" w:rsidP="00CB47D0"/>
    <w:p w:rsidR="00492F9E" w:rsidRDefault="00492F9E" w:rsidP="00CB47D0">
      <w:r>
        <w:t>Voters will be able to apply independently as well.</w:t>
      </w:r>
    </w:p>
    <w:p w:rsidR="004156C6" w:rsidRDefault="004156C6" w:rsidP="00CB47D0"/>
    <w:p w:rsidR="004156C6" w:rsidRDefault="004156C6" w:rsidP="004156C6">
      <w:r>
        <w:t>The office of the Secretary of State under public observation randomly selects 120 applicants.</w:t>
      </w:r>
    </w:p>
    <w:p w:rsidR="004156C6" w:rsidRDefault="004156C6" w:rsidP="00CB47D0"/>
    <w:p w:rsidR="00492F9E" w:rsidRDefault="004156C6" w:rsidP="004156C6">
      <w:r>
        <w:t xml:space="preserve">The two leaders in each chamber </w:t>
      </w:r>
      <w:r w:rsidR="00492F9E">
        <w:t>may each strike up to three applicants from the selection pool.</w:t>
      </w:r>
    </w:p>
    <w:p w:rsidR="004156C6" w:rsidRDefault="004156C6" w:rsidP="004156C6"/>
    <w:p w:rsidR="004156C6" w:rsidRDefault="004156C6" w:rsidP="004156C6"/>
    <w:p w:rsidR="00492F9E" w:rsidRDefault="00492F9E" w:rsidP="004156C6">
      <w:r>
        <w:t>The Secretary of State randomly draw</w:t>
      </w:r>
      <w:r w:rsidR="004156C6">
        <w:t>s</w:t>
      </w:r>
      <w:r>
        <w:t xml:space="preserve"> the names of six commissioners</w:t>
      </w:r>
      <w:r w:rsidR="004156C6">
        <w:t>;</w:t>
      </w:r>
      <w:r>
        <w:t xml:space="preserve"> </w:t>
      </w:r>
      <w:r w:rsidR="004156C6">
        <w:t>two</w:t>
      </w:r>
      <w:r>
        <w:t xml:space="preserve"> each from the </w:t>
      </w:r>
      <w:r w:rsidR="004156C6">
        <w:t>three</w:t>
      </w:r>
      <w:r>
        <w:t xml:space="preserve"> categories</w:t>
      </w:r>
      <w:r w:rsidR="004156C6">
        <w:t>.</w:t>
      </w:r>
    </w:p>
    <w:p w:rsidR="004156C6" w:rsidRDefault="004156C6" w:rsidP="00492F9E"/>
    <w:p w:rsidR="00492F9E" w:rsidRDefault="00492F9E" w:rsidP="00492F9E">
      <w:r>
        <w:t>The six selected commissioners then choose the final three ensuring (a</w:t>
      </w:r>
      <w:r w:rsidR="004156C6">
        <w:t>s much as possible) that the diversity of New Mexico is reflected in the  membership of the commission</w:t>
      </w:r>
      <w:r w:rsidR="00FF31A8">
        <w:t>.</w:t>
      </w:r>
    </w:p>
    <w:p w:rsidR="009740D2" w:rsidRDefault="009740D2" w:rsidP="00CB47D0"/>
    <w:p w:rsidR="009740D2" w:rsidRDefault="00FF31A8" w:rsidP="00CB47D0">
      <w:r>
        <w:t>T</w:t>
      </w:r>
      <w:r w:rsidR="00080827">
        <w:t>he commission chooses its own chair</w:t>
      </w:r>
      <w:r>
        <w:t>, not necessarily a retired judge</w:t>
      </w:r>
      <w:r w:rsidR="00080827">
        <w:t>.</w:t>
      </w:r>
    </w:p>
    <w:p w:rsidR="00EF4849" w:rsidRDefault="00EF4849" w:rsidP="00CB47D0"/>
    <w:p w:rsidR="00EF4849" w:rsidRDefault="00FF31A8" w:rsidP="00CB47D0">
      <w:r>
        <w:t>P</w:t>
      </w:r>
      <w:r w:rsidR="00EF4849">
        <w:t xml:space="preserve">artisan data </w:t>
      </w:r>
      <w:r>
        <w:t xml:space="preserve">is allowed </w:t>
      </w:r>
      <w:r w:rsidR="00EF4849">
        <w:t>because of concerns about minority representation</w:t>
      </w:r>
      <w:r w:rsidR="00080827">
        <w:t>.</w:t>
      </w:r>
    </w:p>
    <w:p w:rsidR="00EF4849" w:rsidRDefault="00EF4849" w:rsidP="00CB47D0"/>
    <w:p w:rsidR="00EF4849" w:rsidRDefault="0001593A" w:rsidP="00CB47D0">
      <w:r>
        <w:t xml:space="preserve">Prohibitions on </w:t>
      </w:r>
      <w:r w:rsidR="00FF31A8">
        <w:t xml:space="preserve">applicants with </w:t>
      </w:r>
      <w:r>
        <w:t>former political involvement are more stringent</w:t>
      </w:r>
      <w:r w:rsidR="00080827">
        <w:t>.</w:t>
      </w:r>
    </w:p>
    <w:p w:rsidR="009D6705" w:rsidRDefault="009D6705" w:rsidP="00CB47D0"/>
    <w:p w:rsidR="00553E36" w:rsidRDefault="009D6705" w:rsidP="00CB47D0">
      <w:r>
        <w:t>There will be enabling legislation</w:t>
      </w:r>
      <w:r w:rsidR="00553E36">
        <w:t>.</w:t>
      </w:r>
    </w:p>
    <w:p w:rsidR="00653658" w:rsidRDefault="00653658" w:rsidP="00CB47D0"/>
    <w:sectPr w:rsidR="00653658" w:rsidSect="00553E36">
      <w:type w:val="continuous"/>
      <w:pgSz w:w="12240" w:h="15840"/>
      <w:pgMar w:top="1440" w:right="1440" w:bottom="756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328D4"/>
    <w:multiLevelType w:val="hybridMultilevel"/>
    <w:tmpl w:val="2384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01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D0"/>
    <w:rsid w:val="0001593A"/>
    <w:rsid w:val="00080827"/>
    <w:rsid w:val="000B2D49"/>
    <w:rsid w:val="00111C29"/>
    <w:rsid w:val="002701C7"/>
    <w:rsid w:val="003974EB"/>
    <w:rsid w:val="003A566F"/>
    <w:rsid w:val="00411E37"/>
    <w:rsid w:val="004156C6"/>
    <w:rsid w:val="004422C9"/>
    <w:rsid w:val="00492F9E"/>
    <w:rsid w:val="00553E36"/>
    <w:rsid w:val="00554C77"/>
    <w:rsid w:val="00653658"/>
    <w:rsid w:val="00932BD5"/>
    <w:rsid w:val="009740D2"/>
    <w:rsid w:val="00984399"/>
    <w:rsid w:val="009D6705"/>
    <w:rsid w:val="00C00B1C"/>
    <w:rsid w:val="00CB47D0"/>
    <w:rsid w:val="00DE6B7D"/>
    <w:rsid w:val="00E8728B"/>
    <w:rsid w:val="00EF4849"/>
    <w:rsid w:val="00FF31A8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4D1A3"/>
  <w14:defaultImageDpi w14:val="32767"/>
  <w15:chartTrackingRefBased/>
  <w15:docId w15:val="{AF2F52BA-3CAC-B642-B08E-91ADF834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Burling</dc:creator>
  <cp:keywords/>
  <dc:description/>
  <cp:lastModifiedBy>Kathleen Burke</cp:lastModifiedBy>
  <cp:revision>2</cp:revision>
  <dcterms:created xsi:type="dcterms:W3CDTF">2023-12-17T17:59:00Z</dcterms:created>
  <dcterms:modified xsi:type="dcterms:W3CDTF">2023-12-17T17:59:00Z</dcterms:modified>
</cp:coreProperties>
</file>